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上海电力大学“康恒环境奖学金”申请表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4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31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499" w:hRule="atLeast"/>
        </w:trPr>
        <w:tc>
          <w:tcPr>
            <w:tcW w:w="45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（研工部代章）：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</w:pPr>
      <w:r>
        <w:rPr>
          <w:rFonts w:hint="eastAsia"/>
        </w:rPr>
        <w:t>注：1、 此表一式两份，由校研工部/研究生</w:t>
      </w:r>
      <w:r>
        <w:rPr>
          <w:rFonts w:hint="eastAsia"/>
          <w:lang w:eastAsia="zh-Hans"/>
        </w:rPr>
        <w:t>院</w:t>
      </w:r>
      <w:r>
        <w:rPr>
          <w:rFonts w:hint="eastAsia"/>
        </w:rPr>
        <w:t>和教育发展基金会留存归档。</w:t>
      </w:r>
    </w:p>
    <w:p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4637D"/>
    <w:rsid w:val="0018318D"/>
    <w:rsid w:val="00193184"/>
    <w:rsid w:val="001937D9"/>
    <w:rsid w:val="00220E5A"/>
    <w:rsid w:val="00224EA6"/>
    <w:rsid w:val="00253CA5"/>
    <w:rsid w:val="002548BE"/>
    <w:rsid w:val="002A4160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47456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CF79F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7255C"/>
    <w:rsid w:val="00F805D2"/>
    <w:rsid w:val="05B64463"/>
    <w:rsid w:val="20552E9B"/>
    <w:rsid w:val="2C324A12"/>
    <w:rsid w:val="34A23751"/>
    <w:rsid w:val="3C8F3990"/>
    <w:rsid w:val="43B06B78"/>
    <w:rsid w:val="6E0C0472"/>
    <w:rsid w:val="D9BF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116</Words>
  <Characters>664</Characters>
  <Lines>5</Lines>
  <Paragraphs>1</Paragraphs>
  <TotalTime>1</TotalTime>
  <ScaleCrop>false</ScaleCrop>
  <LinksUpToDate>false</LinksUpToDate>
  <CharactersWithSpaces>779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2024-11-28T17:29:00Z</dcterms:created>
  <dc:creator>dd</dc:creator>
  <cp:lastModifiedBy>10</cp:lastModifiedBy>
  <cp:lastPrinted>2014-11-17T14:06:00Z</cp:lastPrinted>
  <dcterms:modified xsi:type="dcterms:W3CDTF">2024-12-01T17:19:40Z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17B22F84C74343BD975BB68B7145BCEF_13</vt:lpwstr>
  </property>
</Properties>
</file>